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03B0AF" w14:textId="77777777" w:rsidR="00E441A0" w:rsidRDefault="00000000">
      <w:pPr>
        <w:spacing w:after="0" w:line="259" w:lineRule="auto"/>
        <w:ind w:left="1306" w:right="0" w:firstLine="0"/>
      </w:pPr>
      <w:r>
        <w:rPr>
          <w:b/>
        </w:rPr>
        <w:t xml:space="preserve"> </w:t>
      </w:r>
    </w:p>
    <w:p w14:paraId="3A9DEA3D" w14:textId="77777777" w:rsidR="00E441A0" w:rsidRDefault="00000000">
      <w:pPr>
        <w:spacing w:after="0" w:line="259" w:lineRule="auto"/>
        <w:ind w:left="1306" w:right="0" w:firstLine="0"/>
      </w:pPr>
      <w:r>
        <w:rPr>
          <w:b/>
        </w:rPr>
        <w:t xml:space="preserve"> </w:t>
      </w:r>
    </w:p>
    <w:p w14:paraId="572FF6A2" w14:textId="77777777" w:rsidR="00E441A0" w:rsidRDefault="00000000">
      <w:pPr>
        <w:spacing w:after="0" w:line="259" w:lineRule="auto"/>
        <w:ind w:left="1306" w:right="0" w:firstLine="0"/>
      </w:pPr>
      <w:r>
        <w:rPr>
          <w:b/>
        </w:rPr>
        <w:t xml:space="preserve"> </w:t>
      </w:r>
    </w:p>
    <w:p w14:paraId="661581D6" w14:textId="4C260380" w:rsidR="00E441A0" w:rsidRDefault="00000000">
      <w:pPr>
        <w:spacing w:after="0" w:line="259" w:lineRule="auto"/>
        <w:ind w:left="727" w:right="717" w:hanging="10"/>
        <w:jc w:val="center"/>
      </w:pPr>
      <w:r>
        <w:rPr>
          <w:b/>
        </w:rPr>
        <w:t xml:space="preserve">MEMBERSHIP </w:t>
      </w:r>
      <w:r w:rsidR="00DB31FB">
        <w:rPr>
          <w:b/>
        </w:rPr>
        <w:t>I</w:t>
      </w:r>
      <w:r>
        <w:rPr>
          <w:b/>
        </w:rPr>
        <w:t xml:space="preserve"> - 2 Year Term </w:t>
      </w:r>
    </w:p>
    <w:p w14:paraId="6222D88A" w14:textId="77777777" w:rsidR="00E441A0" w:rsidRDefault="00000000">
      <w:pPr>
        <w:spacing w:after="0" w:line="259" w:lineRule="auto"/>
        <w:ind w:left="727" w:right="0" w:hanging="10"/>
        <w:jc w:val="center"/>
      </w:pPr>
      <w:r>
        <w:rPr>
          <w:b/>
        </w:rPr>
        <w:t xml:space="preserve">  1</w:t>
      </w:r>
      <w:r>
        <w:rPr>
          <w:b/>
          <w:vertAlign w:val="superscript"/>
        </w:rPr>
        <w:t>st</w:t>
      </w:r>
      <w:r>
        <w:rPr>
          <w:b/>
        </w:rPr>
        <w:t xml:space="preserve"> year as Assistant to Chair </w:t>
      </w:r>
    </w:p>
    <w:p w14:paraId="6DDA1240" w14:textId="77777777" w:rsidR="00E441A0" w:rsidRDefault="00000000">
      <w:pPr>
        <w:tabs>
          <w:tab w:val="center" w:pos="720"/>
          <w:tab w:val="center" w:pos="1440"/>
          <w:tab w:val="center" w:pos="2160"/>
          <w:tab w:val="center" w:pos="2881"/>
          <w:tab w:val="center" w:pos="4470"/>
        </w:tabs>
        <w:spacing w:after="16" w:line="259" w:lineRule="auto"/>
        <w:ind w:left="0" w:right="0" w:firstLine="0"/>
      </w:pPr>
      <w:r>
        <w:rPr>
          <w:rFonts w:ascii="Calibri" w:eastAsia="Calibri" w:hAnsi="Calibri" w:cs="Calibri"/>
        </w:rPr>
        <w:tab/>
      </w:r>
      <w:r>
        <w:rPr>
          <w:b/>
        </w:rPr>
        <w:t xml:space="preserve"> </w:t>
      </w:r>
      <w:r>
        <w:rPr>
          <w:b/>
        </w:rPr>
        <w:tab/>
        <w:t xml:space="preserve"> </w:t>
      </w:r>
      <w:r>
        <w:rPr>
          <w:b/>
        </w:rPr>
        <w:tab/>
        <w:t xml:space="preserve"> </w:t>
      </w:r>
      <w:r>
        <w:rPr>
          <w:b/>
        </w:rPr>
        <w:tab/>
        <w:t xml:space="preserve"> </w:t>
      </w:r>
      <w:r>
        <w:rPr>
          <w:b/>
        </w:rPr>
        <w:tab/>
        <w:t>2</w:t>
      </w:r>
      <w:r>
        <w:rPr>
          <w:b/>
          <w:vertAlign w:val="superscript"/>
        </w:rPr>
        <w:t>nd</w:t>
      </w:r>
      <w:r>
        <w:rPr>
          <w:b/>
        </w:rPr>
        <w:t xml:space="preserve"> year as Chair </w:t>
      </w:r>
    </w:p>
    <w:p w14:paraId="61FB2592" w14:textId="77777777" w:rsidR="00E441A0" w:rsidRDefault="00000000">
      <w:pPr>
        <w:spacing w:after="0" w:line="259" w:lineRule="auto"/>
        <w:ind w:left="0" w:right="0" w:firstLine="0"/>
      </w:pPr>
      <w:r>
        <w:t xml:space="preserve"> </w:t>
      </w:r>
    </w:p>
    <w:p w14:paraId="75F30D42" w14:textId="587451DB" w:rsidR="00FB42D7" w:rsidRDefault="00000000">
      <w:pPr>
        <w:ind w:left="0" w:firstLine="0"/>
      </w:pPr>
      <w:r>
        <w:t xml:space="preserve">Skills needed – Excel Spreadsheet </w:t>
      </w:r>
    </w:p>
    <w:p w14:paraId="6C9AA28D" w14:textId="76B6FA1E" w:rsidR="008D4311" w:rsidRDefault="00FB42D7" w:rsidP="008D4311">
      <w:r>
        <w:t xml:space="preserve">                         </w:t>
      </w:r>
      <w:r w:rsidR="008D4311">
        <w:t>Word, and Publisher</w:t>
      </w:r>
      <w:r w:rsidR="008D4311">
        <w:tab/>
      </w:r>
      <w:r w:rsidR="008D4311">
        <w:tab/>
      </w:r>
      <w:r w:rsidR="008D4311">
        <w:tab/>
      </w:r>
      <w:r w:rsidR="008D4311">
        <w:tab/>
        <w:t xml:space="preserve"> </w:t>
      </w:r>
    </w:p>
    <w:p w14:paraId="7ADD49D9" w14:textId="1234780E" w:rsidR="00E441A0" w:rsidRDefault="00000000">
      <w:pPr>
        <w:ind w:left="0" w:firstLine="0"/>
      </w:pPr>
      <w:r>
        <w:tab/>
        <w:t xml:space="preserve">Monthly meeting duties: </w:t>
      </w:r>
    </w:p>
    <w:p w14:paraId="1666F4AF" w14:textId="77777777" w:rsidR="00E441A0" w:rsidRDefault="00000000">
      <w:pPr>
        <w:numPr>
          <w:ilvl w:val="0"/>
          <w:numId w:val="1"/>
        </w:numPr>
        <w:ind w:right="0" w:hanging="360"/>
      </w:pPr>
      <w:r>
        <w:t xml:space="preserve">Set up membership table one (1) hour before meeting start of 1:00 pm will be done by the afternoon chair.  Evening membership person will put supplies away after the evening meeting is concluded. </w:t>
      </w:r>
    </w:p>
    <w:p w14:paraId="06C591F4" w14:textId="01CC3B0C" w:rsidR="00E441A0" w:rsidRDefault="00000000">
      <w:pPr>
        <w:numPr>
          <w:ilvl w:val="0"/>
          <w:numId w:val="1"/>
        </w:numPr>
        <w:ind w:right="0" w:hanging="360"/>
      </w:pPr>
      <w:r>
        <w:t xml:space="preserve">Any money received at </w:t>
      </w:r>
      <w:proofErr w:type="gramStart"/>
      <w:r>
        <w:t>the check</w:t>
      </w:r>
      <w:proofErr w:type="gramEnd"/>
      <w:r>
        <w:t xml:space="preserve">-in needs to be accounted for on the income sheets provided by the treasurer.  It is the responsibility of the respective chairperson </w:t>
      </w:r>
      <w:r w:rsidR="00DB31FB">
        <w:t xml:space="preserve">afternoon/evening </w:t>
      </w:r>
      <w:r>
        <w:t xml:space="preserve">to make sure the treasurer receives the deposit. </w:t>
      </w:r>
    </w:p>
    <w:p w14:paraId="647CEFD7" w14:textId="77777777" w:rsidR="00E441A0" w:rsidRDefault="00000000">
      <w:pPr>
        <w:numPr>
          <w:ilvl w:val="0"/>
          <w:numId w:val="1"/>
        </w:numPr>
        <w:ind w:right="0" w:hanging="360"/>
      </w:pPr>
      <w:r>
        <w:t xml:space="preserve">The following items are to be present on the membership Check-in table: </w:t>
      </w:r>
      <w:r>
        <w:rPr>
          <w:rFonts w:ascii="Wingdings" w:eastAsia="Wingdings" w:hAnsi="Wingdings" w:cs="Wingdings"/>
        </w:rPr>
        <w:t>▪</w:t>
      </w:r>
      <w:r>
        <w:t xml:space="preserve"> </w:t>
      </w:r>
      <w:r>
        <w:tab/>
        <w:t xml:space="preserve">Membership sign-up sheets with pens </w:t>
      </w:r>
    </w:p>
    <w:p w14:paraId="2809FFC5" w14:textId="77777777" w:rsidR="00E441A0" w:rsidRDefault="00000000">
      <w:pPr>
        <w:numPr>
          <w:ilvl w:val="1"/>
          <w:numId w:val="1"/>
        </w:numPr>
        <w:ind w:right="0" w:hanging="360"/>
      </w:pPr>
      <w:r>
        <w:t xml:space="preserve">Guest sign-in sheets and name tags.   </w:t>
      </w:r>
    </w:p>
    <w:p w14:paraId="22A5FB4A" w14:textId="77777777" w:rsidR="00E441A0" w:rsidRDefault="00000000">
      <w:pPr>
        <w:numPr>
          <w:ilvl w:val="1"/>
          <w:numId w:val="1"/>
        </w:numPr>
        <w:ind w:right="0" w:hanging="360"/>
      </w:pPr>
      <w:proofErr w:type="gramStart"/>
      <w:r>
        <w:t>Guest</w:t>
      </w:r>
      <w:proofErr w:type="gramEnd"/>
      <w:r>
        <w:t xml:space="preserve"> must pay a $10.00 fee for each meeting that has a guest speaker. </w:t>
      </w:r>
    </w:p>
    <w:p w14:paraId="54A60DBD" w14:textId="2CF13EB8" w:rsidR="00E441A0" w:rsidRDefault="00DB31FB">
      <w:pPr>
        <w:numPr>
          <w:ilvl w:val="1"/>
          <w:numId w:val="1"/>
        </w:numPr>
        <w:ind w:right="0" w:hanging="360"/>
      </w:pPr>
      <w:r>
        <w:t xml:space="preserve">Four containers for Name Tag drawing, birthday drawing and Show and Tell along with slips of paper. </w:t>
      </w:r>
    </w:p>
    <w:p w14:paraId="0169ECEC" w14:textId="77777777" w:rsidR="00E441A0" w:rsidRDefault="00000000">
      <w:pPr>
        <w:numPr>
          <w:ilvl w:val="1"/>
          <w:numId w:val="1"/>
        </w:numPr>
        <w:ind w:right="0" w:hanging="360"/>
      </w:pPr>
      <w:r>
        <w:t xml:space="preserve">Blank name tag labels for those members who forget to wear their name tag.  A member must pay a fine of $.25 for not wearing a nametag. This money will be deposited into the treasury. </w:t>
      </w:r>
    </w:p>
    <w:p w14:paraId="57B2C45E" w14:textId="77777777" w:rsidR="00E441A0" w:rsidRDefault="00000000">
      <w:pPr>
        <w:numPr>
          <w:ilvl w:val="1"/>
          <w:numId w:val="1"/>
        </w:numPr>
        <w:ind w:right="0" w:hanging="360"/>
      </w:pPr>
      <w:r>
        <w:t xml:space="preserve">New member folders for those persons joining for the first time.  This should contain:  Welcome letter, Brochure of speakers/programs, Directory, Newsletter, membership Application form and Invite Cards </w:t>
      </w:r>
    </w:p>
    <w:p w14:paraId="0024318E" w14:textId="77777777" w:rsidR="00E441A0" w:rsidRDefault="00000000">
      <w:pPr>
        <w:spacing w:after="14" w:line="259" w:lineRule="auto"/>
        <w:ind w:left="0" w:right="0" w:firstLine="0"/>
      </w:pPr>
      <w:r>
        <w:t xml:space="preserve"> </w:t>
      </w:r>
    </w:p>
    <w:p w14:paraId="078DC6A4" w14:textId="7CC11600" w:rsidR="00E441A0" w:rsidRDefault="00000000">
      <w:pPr>
        <w:numPr>
          <w:ilvl w:val="0"/>
          <w:numId w:val="1"/>
        </w:numPr>
        <w:ind w:right="0" w:hanging="360"/>
      </w:pPr>
      <w:r>
        <w:t xml:space="preserve">The membership chair handles the announcements and drawings during the meeting.  A report </w:t>
      </w:r>
      <w:proofErr w:type="gramStart"/>
      <w:r>
        <w:t>of</w:t>
      </w:r>
      <w:proofErr w:type="gramEnd"/>
      <w:r>
        <w:t xml:space="preserve"> the number of members</w:t>
      </w:r>
      <w:r w:rsidR="008D4311">
        <w:t>, the number of members</w:t>
      </w:r>
      <w:r>
        <w:t xml:space="preserve"> present, any guests, and new members should be given.  A Guild meeting stat form is provided to supply the Guild secretary </w:t>
      </w:r>
      <w:proofErr w:type="gramStart"/>
      <w:r>
        <w:t>of</w:t>
      </w:r>
      <w:proofErr w:type="gramEnd"/>
      <w:r>
        <w:t xml:space="preserve"> this information. </w:t>
      </w:r>
    </w:p>
    <w:p w14:paraId="650A41F1" w14:textId="77777777" w:rsidR="00E441A0" w:rsidRDefault="00000000">
      <w:pPr>
        <w:numPr>
          <w:ilvl w:val="0"/>
          <w:numId w:val="1"/>
        </w:numPr>
        <w:ind w:right="0" w:hanging="360"/>
      </w:pPr>
      <w:r>
        <w:t xml:space="preserve">The membership chairpersons will draw from </w:t>
      </w:r>
      <w:proofErr w:type="gramStart"/>
      <w:r>
        <w:t>name</w:t>
      </w:r>
      <w:proofErr w:type="gramEnd"/>
      <w:r>
        <w:t xml:space="preserve"> tag basket one person to pick one item from the Goodies Box.  The birthday person of the month will get to pick a fat quarter and notion.  Show and Tell </w:t>
      </w:r>
      <w:proofErr w:type="gramStart"/>
      <w:r>
        <w:t>member drawn</w:t>
      </w:r>
      <w:proofErr w:type="gramEnd"/>
      <w:r>
        <w:t xml:space="preserve"> will pick one item also. </w:t>
      </w:r>
    </w:p>
    <w:p w14:paraId="5590A3E4" w14:textId="77777777" w:rsidR="00E441A0" w:rsidRDefault="00000000">
      <w:pPr>
        <w:numPr>
          <w:ilvl w:val="0"/>
          <w:numId w:val="1"/>
        </w:numPr>
        <w:ind w:right="0" w:hanging="360"/>
      </w:pPr>
      <w:r>
        <w:t xml:space="preserve">Usually, the afternoon chair handles buying all the needed supplies for the guild meetings.  The purchase cost of fat quarters, and any other supplies will be reimbursed by filling out an expense form with receipts and given to the treasurer. </w:t>
      </w:r>
    </w:p>
    <w:p w14:paraId="28EC3B38" w14:textId="77777777" w:rsidR="00E441A0" w:rsidRDefault="00000000">
      <w:pPr>
        <w:spacing w:after="0" w:line="259" w:lineRule="auto"/>
        <w:ind w:left="0" w:right="0" w:firstLine="0"/>
      </w:pPr>
      <w:r>
        <w:t xml:space="preserve"> </w:t>
      </w:r>
    </w:p>
    <w:p w14:paraId="09A8A193" w14:textId="77777777" w:rsidR="00E441A0" w:rsidRDefault="00000000">
      <w:pPr>
        <w:numPr>
          <w:ilvl w:val="0"/>
          <w:numId w:val="2"/>
        </w:numPr>
        <w:ind w:right="0" w:firstLine="0"/>
      </w:pPr>
      <w:r>
        <w:t xml:space="preserve">General Duties: </w:t>
      </w:r>
    </w:p>
    <w:p w14:paraId="1E673CC0" w14:textId="77777777" w:rsidR="00DB31FB" w:rsidRDefault="00000000" w:rsidP="00FB42D7">
      <w:pPr>
        <w:numPr>
          <w:ilvl w:val="1"/>
          <w:numId w:val="2"/>
        </w:numPr>
        <w:ind w:right="0" w:hanging="365"/>
      </w:pPr>
      <w:r>
        <w:t xml:space="preserve">The membership chairpersons will collaborate on producing the Directory which is published in October and available to the members beginning at the November meeting.  It should be compiled in a format appropriate to send to the printer.  There </w:t>
      </w:r>
    </w:p>
    <w:p w14:paraId="7CB88541" w14:textId="77777777" w:rsidR="00DB31FB" w:rsidRDefault="00DB31FB" w:rsidP="00DB31FB">
      <w:pPr>
        <w:ind w:left="1070" w:right="0" w:firstLine="0"/>
      </w:pPr>
    </w:p>
    <w:p w14:paraId="3454BC43" w14:textId="77777777" w:rsidR="00DB31FB" w:rsidRDefault="00DB31FB" w:rsidP="00DB31FB">
      <w:pPr>
        <w:ind w:left="1070" w:right="0" w:firstLine="0"/>
      </w:pPr>
    </w:p>
    <w:p w14:paraId="12759C70" w14:textId="77777777" w:rsidR="00DB31FB" w:rsidRDefault="00DB31FB" w:rsidP="00DB31FB">
      <w:pPr>
        <w:ind w:left="1070" w:right="0" w:firstLine="0"/>
      </w:pPr>
    </w:p>
    <w:p w14:paraId="7CBA4B04" w14:textId="64C270FE" w:rsidR="00E441A0" w:rsidRDefault="00000000" w:rsidP="00DB31FB">
      <w:pPr>
        <w:ind w:left="1070" w:right="0" w:firstLine="0"/>
      </w:pPr>
      <w:r>
        <w:t>is a September 15</w:t>
      </w:r>
      <w:r>
        <w:rPr>
          <w:vertAlign w:val="superscript"/>
        </w:rPr>
        <w:t>th</w:t>
      </w:r>
      <w:r>
        <w:t xml:space="preserve"> deadline for members.  Anyone joining after this date will not appear in the published directory.  These members will have their name published </w:t>
      </w:r>
      <w:r w:rsidR="008D4311">
        <w:t>on a separate sheet</w:t>
      </w:r>
      <w:r>
        <w:t xml:space="preserve"> and full membership information will be distributed at the membership table at subsequent guild meetings.  </w:t>
      </w:r>
    </w:p>
    <w:p w14:paraId="11DCC9E6" w14:textId="4B4D7C76" w:rsidR="00E441A0" w:rsidRDefault="00000000">
      <w:pPr>
        <w:numPr>
          <w:ilvl w:val="1"/>
          <w:numId w:val="2"/>
        </w:numPr>
        <w:ind w:right="0" w:hanging="365"/>
      </w:pPr>
      <w:r>
        <w:t xml:space="preserve">The membership chairpersons are responsible for the upkeep of the membership spreadsheet.  This spreadsheet contains the name, address, phone numbers, e-mail, and other pertinent information for each member.  It will be used to produce labels for the </w:t>
      </w:r>
      <w:r w:rsidR="008D4311">
        <w:t>Directory</w:t>
      </w:r>
      <w:r>
        <w:t xml:space="preserve"> and for the sign-in sheets. </w:t>
      </w:r>
    </w:p>
    <w:p w14:paraId="5E3A4742" w14:textId="77777777" w:rsidR="00E441A0" w:rsidRDefault="00000000">
      <w:pPr>
        <w:numPr>
          <w:ilvl w:val="1"/>
          <w:numId w:val="2"/>
        </w:numPr>
        <w:ind w:right="0" w:hanging="365"/>
      </w:pPr>
      <w:r>
        <w:t xml:space="preserve">If new members do not have email, then membership will pair them up with another member so that they can get timely news. </w:t>
      </w:r>
    </w:p>
    <w:p w14:paraId="7CCC8C7C" w14:textId="0B9E8EAB" w:rsidR="00E441A0" w:rsidRDefault="00000000">
      <w:pPr>
        <w:numPr>
          <w:ilvl w:val="1"/>
          <w:numId w:val="2"/>
        </w:numPr>
        <w:ind w:right="0" w:hanging="365"/>
      </w:pPr>
      <w:r>
        <w:t xml:space="preserve">The membership chairs will conduct the membership renewal drive at the July </w:t>
      </w:r>
      <w:proofErr w:type="gramStart"/>
      <w:r>
        <w:t>thru</w:t>
      </w:r>
      <w:proofErr w:type="gramEnd"/>
      <w:r>
        <w:t xml:space="preserve"> September Guild meetings.  It is imperative that all contact information is clearly and legibly filled out.  Also make sure the birthday is given.  The afternoon chair will make sure that plenty of membership form</w:t>
      </w:r>
      <w:r w:rsidR="008D4311">
        <w:t>s</w:t>
      </w:r>
      <w:r>
        <w:t xml:space="preserve"> are available and have the membership form put into the Jun/July</w:t>
      </w:r>
      <w:r w:rsidR="00DB31FB">
        <w:t>/</w:t>
      </w:r>
      <w:r>
        <w:t>August</w:t>
      </w:r>
      <w:r w:rsidR="00DB31FB">
        <w:t xml:space="preserve"> and</w:t>
      </w:r>
      <w:r>
        <w:t xml:space="preserve"> September </w:t>
      </w:r>
      <w:r w:rsidR="008D4311">
        <w:t>E-Blast</w:t>
      </w:r>
      <w:r>
        <w:t xml:space="preserve">.  Dues can be sent to the Post Office box. </w:t>
      </w:r>
    </w:p>
    <w:p w14:paraId="4E366543" w14:textId="5CD3DD28" w:rsidR="00E441A0" w:rsidRDefault="00000000">
      <w:pPr>
        <w:numPr>
          <w:ilvl w:val="1"/>
          <w:numId w:val="2"/>
        </w:numPr>
        <w:ind w:right="0" w:hanging="365"/>
      </w:pPr>
      <w:r>
        <w:t xml:space="preserve">The membership chairs create and </w:t>
      </w:r>
      <w:proofErr w:type="gramStart"/>
      <w:r>
        <w:t>makes</w:t>
      </w:r>
      <w:proofErr w:type="gramEnd"/>
      <w:r>
        <w:t xml:space="preserve"> copies of any necessary literature for general membership.  Included are Membership application forms; Deposit/Expense forms, Guild meeting stat sheets, Welcome Letter, Printout of speaker/programs, membership sign-in sheets</w:t>
      </w:r>
      <w:proofErr w:type="gramStart"/>
      <w:r>
        <w:t>, ,</w:t>
      </w:r>
      <w:proofErr w:type="gramEnd"/>
      <w:r>
        <w:t xml:space="preserve"> Monthly guest sign-in sheets,  Guest name labels and Invite Cards. </w:t>
      </w:r>
    </w:p>
    <w:p w14:paraId="17D78AB1" w14:textId="77777777" w:rsidR="00E441A0" w:rsidRDefault="00000000">
      <w:pPr>
        <w:spacing w:after="0" w:line="259" w:lineRule="auto"/>
        <w:ind w:left="1080" w:right="0" w:firstLine="0"/>
      </w:pPr>
      <w:r>
        <w:t xml:space="preserve"> </w:t>
      </w:r>
    </w:p>
    <w:p w14:paraId="42F0697D" w14:textId="77777777" w:rsidR="00E441A0" w:rsidRDefault="00000000">
      <w:pPr>
        <w:numPr>
          <w:ilvl w:val="0"/>
          <w:numId w:val="2"/>
        </w:numPr>
        <w:ind w:right="0" w:firstLine="0"/>
      </w:pPr>
      <w:r>
        <w:t xml:space="preserve">Membership Year and Dues Info </w:t>
      </w:r>
    </w:p>
    <w:p w14:paraId="1C0BBB4D" w14:textId="77777777" w:rsidR="00E441A0" w:rsidRDefault="00000000">
      <w:pPr>
        <w:numPr>
          <w:ilvl w:val="1"/>
          <w:numId w:val="2"/>
        </w:numPr>
        <w:ind w:right="0" w:hanging="365"/>
      </w:pPr>
      <w:proofErr w:type="gramStart"/>
      <w:r>
        <w:t>Membership</w:t>
      </w:r>
      <w:proofErr w:type="gramEnd"/>
      <w:r>
        <w:t xml:space="preserve"> year runs from August through July. </w:t>
      </w:r>
    </w:p>
    <w:p w14:paraId="091D391D" w14:textId="77777777" w:rsidR="00E441A0" w:rsidRDefault="00000000">
      <w:pPr>
        <w:numPr>
          <w:ilvl w:val="1"/>
          <w:numId w:val="2"/>
        </w:numPr>
        <w:ind w:right="0" w:hanging="365"/>
      </w:pPr>
      <w:r>
        <w:t xml:space="preserve">Current dues at the full rate assessed during the period August through January; current dues at one-half (1/2) rate are assessed beginning in February for the balance of the fiscal year. </w:t>
      </w:r>
    </w:p>
    <w:p w14:paraId="03EEE492" w14:textId="10B1E1DF" w:rsidR="00FB42D7" w:rsidRDefault="00FB42D7">
      <w:pPr>
        <w:numPr>
          <w:ilvl w:val="1"/>
          <w:numId w:val="2"/>
        </w:numPr>
        <w:ind w:right="0" w:hanging="365"/>
      </w:pPr>
      <w:r>
        <w:t>Members who recruit 2 new members paying full price during a calendar year will get ½ off dues for the next calendar year.</w:t>
      </w:r>
    </w:p>
    <w:p w14:paraId="4124D398" w14:textId="77777777" w:rsidR="00E441A0" w:rsidRDefault="00000000">
      <w:pPr>
        <w:spacing w:after="175" w:line="259" w:lineRule="auto"/>
        <w:ind w:left="0" w:right="0" w:firstLine="0"/>
      </w:pPr>
      <w:r>
        <w:rPr>
          <w:rFonts w:ascii="Calibri" w:eastAsia="Calibri" w:hAnsi="Calibri" w:cs="Calibri"/>
        </w:rPr>
        <w:t xml:space="preserve"> </w:t>
      </w:r>
    </w:p>
    <w:p w14:paraId="74C6600E" w14:textId="77777777" w:rsidR="00DB31FB" w:rsidRDefault="00000000">
      <w:pPr>
        <w:numPr>
          <w:ilvl w:val="0"/>
          <w:numId w:val="2"/>
        </w:numPr>
        <w:spacing w:after="31"/>
        <w:ind w:right="0" w:firstLine="0"/>
      </w:pPr>
      <w:r>
        <w:t xml:space="preserve">Membership will use one of the PO Box keys and handle any new member requests. </w:t>
      </w:r>
    </w:p>
    <w:p w14:paraId="3CD641B0" w14:textId="43E281C9" w:rsidR="00E441A0" w:rsidRDefault="00DB31FB" w:rsidP="00DB31FB">
      <w:pPr>
        <w:spacing w:after="31"/>
        <w:ind w:left="720" w:right="0" w:firstLine="0"/>
      </w:pPr>
      <w:r>
        <w:t xml:space="preserve">All other mail will be forwarded to the President to distribute. </w:t>
      </w:r>
      <w:r>
        <w:tab/>
        <w:t xml:space="preserve">                    </w:t>
      </w:r>
    </w:p>
    <w:p w14:paraId="38D92A4F" w14:textId="77777777" w:rsidR="00FB42D7" w:rsidRDefault="00FB42D7" w:rsidP="00DC0083">
      <w:pPr>
        <w:spacing w:after="31"/>
        <w:ind w:left="0" w:right="0" w:firstLine="0"/>
      </w:pPr>
    </w:p>
    <w:p w14:paraId="6955EE75" w14:textId="77777777" w:rsidR="00FB42D7" w:rsidRDefault="00FB42D7" w:rsidP="00FB42D7">
      <w:pPr>
        <w:spacing w:after="31"/>
        <w:ind w:right="0"/>
      </w:pPr>
    </w:p>
    <w:p w14:paraId="33CE40BD" w14:textId="77777777" w:rsidR="00FB42D7" w:rsidRDefault="00FB42D7" w:rsidP="00FB42D7">
      <w:pPr>
        <w:spacing w:after="31"/>
        <w:ind w:right="0"/>
      </w:pPr>
    </w:p>
    <w:p w14:paraId="46350E89" w14:textId="77777777" w:rsidR="00FB42D7" w:rsidRDefault="00FB42D7" w:rsidP="00FB42D7">
      <w:pPr>
        <w:spacing w:after="31"/>
        <w:ind w:right="0"/>
      </w:pPr>
    </w:p>
    <w:p w14:paraId="290CDD4F" w14:textId="77777777" w:rsidR="00FB42D7" w:rsidRDefault="00FB42D7" w:rsidP="00FB42D7">
      <w:pPr>
        <w:spacing w:after="31"/>
        <w:ind w:right="0"/>
      </w:pPr>
    </w:p>
    <w:p w14:paraId="3B28079A" w14:textId="5C99BA1E" w:rsidR="00E441A0" w:rsidRDefault="00E441A0">
      <w:pPr>
        <w:spacing w:after="0" w:line="259" w:lineRule="auto"/>
        <w:ind w:left="0" w:right="0" w:firstLine="0"/>
      </w:pPr>
    </w:p>
    <w:p w14:paraId="09B87B1C" w14:textId="77777777" w:rsidR="00E441A0" w:rsidRDefault="00000000">
      <w:pPr>
        <w:spacing w:after="0" w:line="259" w:lineRule="auto"/>
        <w:ind w:left="0" w:right="0" w:firstLine="0"/>
      </w:pPr>
      <w:r>
        <w:rPr>
          <w:rFonts w:ascii="Calibri" w:eastAsia="Calibri" w:hAnsi="Calibri" w:cs="Calibri"/>
          <w:sz w:val="24"/>
        </w:rPr>
        <w:t xml:space="preserve"> </w:t>
      </w:r>
    </w:p>
    <w:p w14:paraId="6BA1DE3B" w14:textId="372B893B" w:rsidR="00E441A0" w:rsidRDefault="00630237" w:rsidP="00630237">
      <w:pPr>
        <w:spacing w:after="0" w:line="259" w:lineRule="auto"/>
        <w:ind w:left="0" w:right="0" w:firstLine="0"/>
      </w:pPr>
      <w:r>
        <w:rPr>
          <w:rFonts w:ascii="Calibri" w:eastAsia="Calibri" w:hAnsi="Calibri" w:cs="Calibri"/>
          <w:sz w:val="24"/>
        </w:rPr>
        <w:t xml:space="preserve">Revised </w:t>
      </w:r>
      <w:r w:rsidR="00DC0083">
        <w:rPr>
          <w:rFonts w:ascii="Calibri" w:eastAsia="Calibri" w:hAnsi="Calibri" w:cs="Calibri"/>
          <w:sz w:val="24"/>
        </w:rPr>
        <w:t>3/22/2024</w:t>
      </w:r>
      <w:r w:rsidR="00DC0083">
        <w:rPr>
          <w:rFonts w:ascii="Calibri" w:eastAsia="Calibri" w:hAnsi="Calibri" w:cs="Calibri"/>
          <w:sz w:val="24"/>
        </w:rPr>
        <w:tab/>
      </w:r>
      <w:r w:rsidR="00DC0083">
        <w:rPr>
          <w:rFonts w:ascii="Calibri" w:eastAsia="Calibri" w:hAnsi="Calibri" w:cs="Calibri"/>
          <w:sz w:val="24"/>
        </w:rPr>
        <w:tab/>
      </w:r>
      <w:r w:rsidR="00DC0083">
        <w:rPr>
          <w:rFonts w:ascii="Calibri" w:eastAsia="Calibri" w:hAnsi="Calibri" w:cs="Calibri"/>
          <w:sz w:val="24"/>
        </w:rPr>
        <w:tab/>
        <w:t xml:space="preserve">           2 of 2                                          Membership I</w:t>
      </w:r>
    </w:p>
    <w:sectPr w:rsidR="00E441A0">
      <w:headerReference w:type="even" r:id="rId7"/>
      <w:headerReference w:type="default" r:id="rId8"/>
      <w:footerReference w:type="even" r:id="rId9"/>
      <w:footerReference w:type="default" r:id="rId10"/>
      <w:headerReference w:type="first" r:id="rId11"/>
      <w:footerReference w:type="first" r:id="rId12"/>
      <w:pgSz w:w="12240" w:h="15840"/>
      <w:pgMar w:top="1869" w:right="1437" w:bottom="1572" w:left="1440" w:header="525" w:footer="7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85F7C6" w14:textId="77777777" w:rsidR="007C46A2" w:rsidRDefault="007C46A2">
      <w:pPr>
        <w:spacing w:after="0" w:line="240" w:lineRule="auto"/>
      </w:pPr>
      <w:r>
        <w:separator/>
      </w:r>
    </w:p>
  </w:endnote>
  <w:endnote w:type="continuationSeparator" w:id="0">
    <w:p w14:paraId="42A52E93" w14:textId="77777777" w:rsidR="007C46A2" w:rsidRDefault="007C46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CF0BC1" w14:textId="77777777" w:rsidR="00E441A0" w:rsidRDefault="00000000">
    <w:pPr>
      <w:tabs>
        <w:tab w:val="center" w:pos="4681"/>
        <w:tab w:val="right" w:pos="9363"/>
      </w:tabs>
      <w:spacing w:after="0" w:line="259" w:lineRule="auto"/>
      <w:ind w:left="0" w:right="0" w:firstLine="0"/>
    </w:pPr>
    <w:r>
      <w:rPr>
        <w:sz w:val="20"/>
      </w:rPr>
      <w:t xml:space="preserve">Revised 7/31/2022 </w:t>
    </w:r>
    <w:r>
      <w:rPr>
        <w:sz w:val="20"/>
      </w:rPr>
      <w:tab/>
      <w:t xml:space="preserve">1 of 2 </w:t>
    </w:r>
    <w:r>
      <w:rPr>
        <w:sz w:val="20"/>
      </w:rPr>
      <w:tab/>
      <w:t xml:space="preserve">Job Description - Membership Chair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142447" w14:textId="3D52B24A" w:rsidR="00E441A0" w:rsidRDefault="00E441A0">
    <w:pPr>
      <w:tabs>
        <w:tab w:val="center" w:pos="4681"/>
        <w:tab w:val="right" w:pos="9363"/>
      </w:tabs>
      <w:spacing w:after="0" w:line="259" w:lineRule="auto"/>
      <w:ind w:left="0" w:righ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89AAE4" w14:textId="77777777" w:rsidR="00E441A0" w:rsidRDefault="00000000">
    <w:pPr>
      <w:tabs>
        <w:tab w:val="center" w:pos="4681"/>
        <w:tab w:val="right" w:pos="9363"/>
      </w:tabs>
      <w:spacing w:after="0" w:line="259" w:lineRule="auto"/>
      <w:ind w:left="0" w:right="0" w:firstLine="0"/>
    </w:pPr>
    <w:r>
      <w:rPr>
        <w:sz w:val="20"/>
      </w:rPr>
      <w:t xml:space="preserve">Revised 7/31/2022 </w:t>
    </w:r>
    <w:r>
      <w:rPr>
        <w:sz w:val="20"/>
      </w:rPr>
      <w:tab/>
      <w:t xml:space="preserve">1 of 2 </w:t>
    </w:r>
    <w:r>
      <w:rPr>
        <w:sz w:val="20"/>
      </w:rPr>
      <w:tab/>
      <w:t xml:space="preserve">Job Description - Membership Chair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88DDF5" w14:textId="77777777" w:rsidR="007C46A2" w:rsidRDefault="007C46A2">
      <w:pPr>
        <w:spacing w:after="0" w:line="240" w:lineRule="auto"/>
      </w:pPr>
      <w:r>
        <w:separator/>
      </w:r>
    </w:p>
  </w:footnote>
  <w:footnote w:type="continuationSeparator" w:id="0">
    <w:p w14:paraId="70C45960" w14:textId="77777777" w:rsidR="007C46A2" w:rsidRDefault="007C46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1F9A13" w14:textId="77777777" w:rsidR="00E441A0" w:rsidRDefault="00000000">
    <w:pPr>
      <w:tabs>
        <w:tab w:val="right" w:pos="9363"/>
      </w:tabs>
      <w:spacing w:after="0" w:line="259" w:lineRule="auto"/>
      <w:ind w:left="-825" w:right="0" w:firstLine="0"/>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4FFFD29E" wp14:editId="243FDCA1">
              <wp:simplePos x="0" y="0"/>
              <wp:positionH relativeFrom="page">
                <wp:posOffset>2039366</wp:posOffset>
              </wp:positionH>
              <wp:positionV relativeFrom="page">
                <wp:posOffset>661416</wp:posOffset>
              </wp:positionV>
              <wp:extent cx="4838065" cy="18288"/>
              <wp:effectExtent l="0" t="0" r="0" b="0"/>
              <wp:wrapSquare wrapText="bothSides"/>
              <wp:docPr id="2903" name="Group 2903"/>
              <wp:cNvGraphicFramePr/>
              <a:graphic xmlns:a="http://schemas.openxmlformats.org/drawingml/2006/main">
                <a:graphicData uri="http://schemas.microsoft.com/office/word/2010/wordprocessingGroup">
                  <wpg:wgp>
                    <wpg:cNvGrpSpPr/>
                    <wpg:grpSpPr>
                      <a:xfrm>
                        <a:off x="0" y="0"/>
                        <a:ext cx="4838065" cy="18288"/>
                        <a:chOff x="0" y="0"/>
                        <a:chExt cx="4838065" cy="18288"/>
                      </a:xfrm>
                    </wpg:grpSpPr>
                    <wps:wsp>
                      <wps:cNvPr id="2999" name="Shape 2999"/>
                      <wps:cNvSpPr/>
                      <wps:spPr>
                        <a:xfrm>
                          <a:off x="0" y="0"/>
                          <a:ext cx="4838065" cy="18288"/>
                        </a:xfrm>
                        <a:custGeom>
                          <a:avLst/>
                          <a:gdLst/>
                          <a:ahLst/>
                          <a:cxnLst/>
                          <a:rect l="0" t="0" r="0" b="0"/>
                          <a:pathLst>
                            <a:path w="4838065" h="18288">
                              <a:moveTo>
                                <a:pt x="0" y="0"/>
                              </a:moveTo>
                              <a:lnTo>
                                <a:pt x="4838065" y="0"/>
                              </a:lnTo>
                              <a:lnTo>
                                <a:pt x="4838065" y="18288"/>
                              </a:lnTo>
                              <a:lnTo>
                                <a:pt x="0" y="18288"/>
                              </a:lnTo>
                              <a:lnTo>
                                <a:pt x="0" y="0"/>
                              </a:lnTo>
                            </a:path>
                          </a:pathLst>
                        </a:custGeom>
                        <a:ln w="0" cap="flat">
                          <a:miter lim="127000"/>
                        </a:ln>
                      </wps:spPr>
                      <wps:style>
                        <a:lnRef idx="0">
                          <a:srgbClr val="000000">
                            <a:alpha val="0"/>
                          </a:srgbClr>
                        </a:lnRef>
                        <a:fillRef idx="1">
                          <a:srgbClr val="0039AC"/>
                        </a:fillRef>
                        <a:effectRef idx="0">
                          <a:scrgbClr r="0" g="0" b="0"/>
                        </a:effectRef>
                        <a:fontRef idx="none"/>
                      </wps:style>
                      <wps:bodyPr/>
                    </wps:wsp>
                  </wpg:wgp>
                </a:graphicData>
              </a:graphic>
            </wp:anchor>
          </w:drawing>
        </mc:Choice>
        <mc:Fallback xmlns:a="http://schemas.openxmlformats.org/drawingml/2006/main">
          <w:pict>
            <v:group id="Group 2903" style="width:380.95pt;height:1.44pt;position:absolute;mso-position-horizontal-relative:page;mso-position-horizontal:absolute;margin-left:160.58pt;mso-position-vertical-relative:page;margin-top:52.08pt;" coordsize="48380,182">
              <v:shape id="Shape 3000" style="position:absolute;width:48380;height:182;left:0;top:0;" coordsize="4838065,18288" path="m0,0l4838065,0l4838065,18288l0,18288l0,0">
                <v:stroke weight="0pt" endcap="flat" joinstyle="miter" miterlimit="10" on="false" color="#000000" opacity="0"/>
                <v:fill on="true" color="#0039ac"/>
              </v:shape>
              <w10:wrap type="square"/>
            </v:group>
          </w:pict>
        </mc:Fallback>
      </mc:AlternateContent>
    </w:r>
    <w:r>
      <w:rPr>
        <w:rFonts w:ascii="Calibri" w:eastAsia="Calibri" w:hAnsi="Calibri" w:cs="Calibri"/>
        <w:noProof/>
      </w:rPr>
      <mc:AlternateContent>
        <mc:Choice Requires="wpg">
          <w:drawing>
            <wp:anchor distT="0" distB="0" distL="114300" distR="114300" simplePos="0" relativeHeight="251659264" behindDoc="0" locked="0" layoutInCell="1" allowOverlap="1" wp14:anchorId="40FFCF2D" wp14:editId="30BBBE27">
              <wp:simplePos x="0" y="0"/>
              <wp:positionH relativeFrom="page">
                <wp:posOffset>2039366</wp:posOffset>
              </wp:positionH>
              <wp:positionV relativeFrom="page">
                <wp:posOffset>1163066</wp:posOffset>
              </wp:positionV>
              <wp:extent cx="4838065" cy="18288"/>
              <wp:effectExtent l="0" t="0" r="0" b="0"/>
              <wp:wrapSquare wrapText="bothSides"/>
              <wp:docPr id="2905" name="Group 2905"/>
              <wp:cNvGraphicFramePr/>
              <a:graphic xmlns:a="http://schemas.openxmlformats.org/drawingml/2006/main">
                <a:graphicData uri="http://schemas.microsoft.com/office/word/2010/wordprocessingGroup">
                  <wpg:wgp>
                    <wpg:cNvGrpSpPr/>
                    <wpg:grpSpPr>
                      <a:xfrm>
                        <a:off x="0" y="0"/>
                        <a:ext cx="4838065" cy="18288"/>
                        <a:chOff x="0" y="0"/>
                        <a:chExt cx="4838065" cy="18288"/>
                      </a:xfrm>
                    </wpg:grpSpPr>
                    <wps:wsp>
                      <wps:cNvPr id="3001" name="Shape 3001"/>
                      <wps:cNvSpPr/>
                      <wps:spPr>
                        <a:xfrm>
                          <a:off x="0" y="0"/>
                          <a:ext cx="4838065" cy="18288"/>
                        </a:xfrm>
                        <a:custGeom>
                          <a:avLst/>
                          <a:gdLst/>
                          <a:ahLst/>
                          <a:cxnLst/>
                          <a:rect l="0" t="0" r="0" b="0"/>
                          <a:pathLst>
                            <a:path w="4838065" h="18288">
                              <a:moveTo>
                                <a:pt x="0" y="0"/>
                              </a:moveTo>
                              <a:lnTo>
                                <a:pt x="4838065" y="0"/>
                              </a:lnTo>
                              <a:lnTo>
                                <a:pt x="4838065" y="18288"/>
                              </a:lnTo>
                              <a:lnTo>
                                <a:pt x="0" y="18288"/>
                              </a:lnTo>
                              <a:lnTo>
                                <a:pt x="0" y="0"/>
                              </a:lnTo>
                            </a:path>
                          </a:pathLst>
                        </a:custGeom>
                        <a:ln w="0" cap="flat">
                          <a:miter lim="127000"/>
                        </a:ln>
                      </wps:spPr>
                      <wps:style>
                        <a:lnRef idx="0">
                          <a:srgbClr val="000000">
                            <a:alpha val="0"/>
                          </a:srgbClr>
                        </a:lnRef>
                        <a:fillRef idx="1">
                          <a:srgbClr val="0039AC"/>
                        </a:fillRef>
                        <a:effectRef idx="0">
                          <a:scrgbClr r="0" g="0" b="0"/>
                        </a:effectRef>
                        <a:fontRef idx="none"/>
                      </wps:style>
                      <wps:bodyPr/>
                    </wps:wsp>
                  </wpg:wgp>
                </a:graphicData>
              </a:graphic>
            </wp:anchor>
          </w:drawing>
        </mc:Choice>
        <mc:Fallback xmlns:a="http://schemas.openxmlformats.org/drawingml/2006/main">
          <w:pict>
            <v:group id="Group 2905" style="width:380.95pt;height:1.44pt;position:absolute;mso-position-horizontal-relative:page;mso-position-horizontal:absolute;margin-left:160.58pt;mso-position-vertical-relative:page;margin-top:91.58pt;" coordsize="48380,182">
              <v:shape id="Shape 3002" style="position:absolute;width:48380;height:182;left:0;top:0;" coordsize="4838065,18288" path="m0,0l4838065,0l4838065,18288l0,18288l0,0">
                <v:stroke weight="0pt" endcap="flat" joinstyle="miter" miterlimit="10" on="false" color="#000000" opacity="0"/>
                <v:fill on="true" color="#0039ac"/>
              </v:shape>
              <w10:wrap type="square"/>
            </v:group>
          </w:pict>
        </mc:Fallback>
      </mc:AlternateContent>
    </w:r>
    <w:r>
      <w:rPr>
        <w:noProof/>
      </w:rPr>
      <w:drawing>
        <wp:anchor distT="0" distB="0" distL="114300" distR="114300" simplePos="0" relativeHeight="251660288" behindDoc="0" locked="0" layoutInCell="1" allowOverlap="0" wp14:anchorId="2D7A989D" wp14:editId="533D8C96">
          <wp:simplePos x="0" y="0"/>
          <wp:positionH relativeFrom="page">
            <wp:posOffset>390525</wp:posOffset>
          </wp:positionH>
          <wp:positionV relativeFrom="page">
            <wp:posOffset>333375</wp:posOffset>
          </wp:positionV>
          <wp:extent cx="1238250" cy="1266825"/>
          <wp:effectExtent l="0" t="0" r="0" b="0"/>
          <wp:wrapSquare wrapText="bothSides"/>
          <wp:docPr id="23" name="Picture 23"/>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
                  <a:stretch>
                    <a:fillRect/>
                  </a:stretch>
                </pic:blipFill>
                <pic:spPr>
                  <a:xfrm>
                    <a:off x="0" y="0"/>
                    <a:ext cx="1238250" cy="1266825"/>
                  </a:xfrm>
                  <a:prstGeom prst="rect">
                    <a:avLst/>
                  </a:prstGeom>
                </pic:spPr>
              </pic:pic>
            </a:graphicData>
          </a:graphic>
        </wp:anchor>
      </w:drawing>
    </w:r>
    <w:r>
      <w:rPr>
        <w:b/>
        <w:color w:val="0039AC"/>
        <w:sz w:val="48"/>
      </w:rPr>
      <w:tab/>
      <w:t xml:space="preserve">Sinnissippi Quilters, Inc.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B74221" w14:textId="77777777" w:rsidR="00E441A0" w:rsidRDefault="00000000">
    <w:pPr>
      <w:tabs>
        <w:tab w:val="right" w:pos="9363"/>
      </w:tabs>
      <w:spacing w:after="0" w:line="259" w:lineRule="auto"/>
      <w:ind w:left="-825" w:right="0" w:firstLine="0"/>
    </w:pPr>
    <w:r>
      <w:rPr>
        <w:rFonts w:ascii="Calibri" w:eastAsia="Calibri" w:hAnsi="Calibri" w:cs="Calibri"/>
        <w:noProof/>
      </w:rPr>
      <mc:AlternateContent>
        <mc:Choice Requires="wpg">
          <w:drawing>
            <wp:anchor distT="0" distB="0" distL="114300" distR="114300" simplePos="0" relativeHeight="251661312" behindDoc="0" locked="0" layoutInCell="1" allowOverlap="1" wp14:anchorId="7B473041" wp14:editId="75131EAD">
              <wp:simplePos x="0" y="0"/>
              <wp:positionH relativeFrom="page">
                <wp:posOffset>2039366</wp:posOffset>
              </wp:positionH>
              <wp:positionV relativeFrom="page">
                <wp:posOffset>661416</wp:posOffset>
              </wp:positionV>
              <wp:extent cx="4838065" cy="18288"/>
              <wp:effectExtent l="0" t="0" r="0" b="0"/>
              <wp:wrapSquare wrapText="bothSides"/>
              <wp:docPr id="2868" name="Group 2868"/>
              <wp:cNvGraphicFramePr/>
              <a:graphic xmlns:a="http://schemas.openxmlformats.org/drawingml/2006/main">
                <a:graphicData uri="http://schemas.microsoft.com/office/word/2010/wordprocessingGroup">
                  <wpg:wgp>
                    <wpg:cNvGrpSpPr/>
                    <wpg:grpSpPr>
                      <a:xfrm>
                        <a:off x="0" y="0"/>
                        <a:ext cx="4838065" cy="18288"/>
                        <a:chOff x="0" y="0"/>
                        <a:chExt cx="4838065" cy="18288"/>
                      </a:xfrm>
                    </wpg:grpSpPr>
                    <wps:wsp>
                      <wps:cNvPr id="2995" name="Shape 2995"/>
                      <wps:cNvSpPr/>
                      <wps:spPr>
                        <a:xfrm>
                          <a:off x="0" y="0"/>
                          <a:ext cx="4838065" cy="18288"/>
                        </a:xfrm>
                        <a:custGeom>
                          <a:avLst/>
                          <a:gdLst/>
                          <a:ahLst/>
                          <a:cxnLst/>
                          <a:rect l="0" t="0" r="0" b="0"/>
                          <a:pathLst>
                            <a:path w="4838065" h="18288">
                              <a:moveTo>
                                <a:pt x="0" y="0"/>
                              </a:moveTo>
                              <a:lnTo>
                                <a:pt x="4838065" y="0"/>
                              </a:lnTo>
                              <a:lnTo>
                                <a:pt x="4838065" y="18288"/>
                              </a:lnTo>
                              <a:lnTo>
                                <a:pt x="0" y="18288"/>
                              </a:lnTo>
                              <a:lnTo>
                                <a:pt x="0" y="0"/>
                              </a:lnTo>
                            </a:path>
                          </a:pathLst>
                        </a:custGeom>
                        <a:ln w="0" cap="flat">
                          <a:miter lim="127000"/>
                        </a:ln>
                      </wps:spPr>
                      <wps:style>
                        <a:lnRef idx="0">
                          <a:srgbClr val="000000">
                            <a:alpha val="0"/>
                          </a:srgbClr>
                        </a:lnRef>
                        <a:fillRef idx="1">
                          <a:srgbClr val="0039AC"/>
                        </a:fillRef>
                        <a:effectRef idx="0">
                          <a:scrgbClr r="0" g="0" b="0"/>
                        </a:effectRef>
                        <a:fontRef idx="none"/>
                      </wps:style>
                      <wps:bodyPr/>
                    </wps:wsp>
                  </wpg:wgp>
                </a:graphicData>
              </a:graphic>
            </wp:anchor>
          </w:drawing>
        </mc:Choice>
        <mc:Fallback xmlns:a="http://schemas.openxmlformats.org/drawingml/2006/main">
          <w:pict>
            <v:group id="Group 2868" style="width:380.95pt;height:1.44pt;position:absolute;mso-position-horizontal-relative:page;mso-position-horizontal:absolute;margin-left:160.58pt;mso-position-vertical-relative:page;margin-top:52.08pt;" coordsize="48380,182">
              <v:shape id="Shape 2996" style="position:absolute;width:48380;height:182;left:0;top:0;" coordsize="4838065,18288" path="m0,0l4838065,0l4838065,18288l0,18288l0,0">
                <v:stroke weight="0pt" endcap="flat" joinstyle="miter" miterlimit="10" on="false" color="#000000" opacity="0"/>
                <v:fill on="true" color="#0039ac"/>
              </v:shape>
              <w10:wrap type="square"/>
            </v:group>
          </w:pict>
        </mc:Fallback>
      </mc:AlternateContent>
    </w:r>
    <w:r>
      <w:rPr>
        <w:rFonts w:ascii="Calibri" w:eastAsia="Calibri" w:hAnsi="Calibri" w:cs="Calibri"/>
        <w:noProof/>
      </w:rPr>
      <mc:AlternateContent>
        <mc:Choice Requires="wpg">
          <w:drawing>
            <wp:anchor distT="0" distB="0" distL="114300" distR="114300" simplePos="0" relativeHeight="251662336" behindDoc="0" locked="0" layoutInCell="1" allowOverlap="1" wp14:anchorId="798CD6CB" wp14:editId="2B192501">
              <wp:simplePos x="0" y="0"/>
              <wp:positionH relativeFrom="page">
                <wp:posOffset>2039366</wp:posOffset>
              </wp:positionH>
              <wp:positionV relativeFrom="page">
                <wp:posOffset>1163066</wp:posOffset>
              </wp:positionV>
              <wp:extent cx="4838065" cy="18288"/>
              <wp:effectExtent l="0" t="0" r="0" b="0"/>
              <wp:wrapSquare wrapText="bothSides"/>
              <wp:docPr id="2870" name="Group 2870"/>
              <wp:cNvGraphicFramePr/>
              <a:graphic xmlns:a="http://schemas.openxmlformats.org/drawingml/2006/main">
                <a:graphicData uri="http://schemas.microsoft.com/office/word/2010/wordprocessingGroup">
                  <wpg:wgp>
                    <wpg:cNvGrpSpPr/>
                    <wpg:grpSpPr>
                      <a:xfrm>
                        <a:off x="0" y="0"/>
                        <a:ext cx="4838065" cy="18288"/>
                        <a:chOff x="0" y="0"/>
                        <a:chExt cx="4838065" cy="18288"/>
                      </a:xfrm>
                    </wpg:grpSpPr>
                    <wps:wsp>
                      <wps:cNvPr id="2997" name="Shape 2997"/>
                      <wps:cNvSpPr/>
                      <wps:spPr>
                        <a:xfrm>
                          <a:off x="0" y="0"/>
                          <a:ext cx="4838065" cy="18288"/>
                        </a:xfrm>
                        <a:custGeom>
                          <a:avLst/>
                          <a:gdLst/>
                          <a:ahLst/>
                          <a:cxnLst/>
                          <a:rect l="0" t="0" r="0" b="0"/>
                          <a:pathLst>
                            <a:path w="4838065" h="18288">
                              <a:moveTo>
                                <a:pt x="0" y="0"/>
                              </a:moveTo>
                              <a:lnTo>
                                <a:pt x="4838065" y="0"/>
                              </a:lnTo>
                              <a:lnTo>
                                <a:pt x="4838065" y="18288"/>
                              </a:lnTo>
                              <a:lnTo>
                                <a:pt x="0" y="18288"/>
                              </a:lnTo>
                              <a:lnTo>
                                <a:pt x="0" y="0"/>
                              </a:lnTo>
                            </a:path>
                          </a:pathLst>
                        </a:custGeom>
                        <a:ln w="0" cap="flat">
                          <a:miter lim="127000"/>
                        </a:ln>
                      </wps:spPr>
                      <wps:style>
                        <a:lnRef idx="0">
                          <a:srgbClr val="000000">
                            <a:alpha val="0"/>
                          </a:srgbClr>
                        </a:lnRef>
                        <a:fillRef idx="1">
                          <a:srgbClr val="0039AC"/>
                        </a:fillRef>
                        <a:effectRef idx="0">
                          <a:scrgbClr r="0" g="0" b="0"/>
                        </a:effectRef>
                        <a:fontRef idx="none"/>
                      </wps:style>
                      <wps:bodyPr/>
                    </wps:wsp>
                  </wpg:wgp>
                </a:graphicData>
              </a:graphic>
            </wp:anchor>
          </w:drawing>
        </mc:Choice>
        <mc:Fallback xmlns:a="http://schemas.openxmlformats.org/drawingml/2006/main">
          <w:pict>
            <v:group id="Group 2870" style="width:380.95pt;height:1.44pt;position:absolute;mso-position-horizontal-relative:page;mso-position-horizontal:absolute;margin-left:160.58pt;mso-position-vertical-relative:page;margin-top:91.58pt;" coordsize="48380,182">
              <v:shape id="Shape 2998" style="position:absolute;width:48380;height:182;left:0;top:0;" coordsize="4838065,18288" path="m0,0l4838065,0l4838065,18288l0,18288l0,0">
                <v:stroke weight="0pt" endcap="flat" joinstyle="miter" miterlimit="10" on="false" color="#000000" opacity="0"/>
                <v:fill on="true" color="#0039ac"/>
              </v:shape>
              <w10:wrap type="square"/>
            </v:group>
          </w:pict>
        </mc:Fallback>
      </mc:AlternateContent>
    </w:r>
    <w:r>
      <w:rPr>
        <w:noProof/>
      </w:rPr>
      <w:drawing>
        <wp:anchor distT="0" distB="0" distL="114300" distR="114300" simplePos="0" relativeHeight="251663360" behindDoc="0" locked="0" layoutInCell="1" allowOverlap="0" wp14:anchorId="7EAD698E" wp14:editId="5DB776C1">
          <wp:simplePos x="0" y="0"/>
          <wp:positionH relativeFrom="page">
            <wp:posOffset>390525</wp:posOffset>
          </wp:positionH>
          <wp:positionV relativeFrom="page">
            <wp:posOffset>333375</wp:posOffset>
          </wp:positionV>
          <wp:extent cx="1238250" cy="1266825"/>
          <wp:effectExtent l="0" t="0" r="0" b="0"/>
          <wp:wrapSquare wrapText="bothSides"/>
          <wp:docPr id="63398516" name="Picture 63398516"/>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
                  <a:stretch>
                    <a:fillRect/>
                  </a:stretch>
                </pic:blipFill>
                <pic:spPr>
                  <a:xfrm>
                    <a:off x="0" y="0"/>
                    <a:ext cx="1238250" cy="1266825"/>
                  </a:xfrm>
                  <a:prstGeom prst="rect">
                    <a:avLst/>
                  </a:prstGeom>
                </pic:spPr>
              </pic:pic>
            </a:graphicData>
          </a:graphic>
        </wp:anchor>
      </w:drawing>
    </w:r>
    <w:r>
      <w:rPr>
        <w:b/>
        <w:color w:val="0039AC"/>
        <w:sz w:val="48"/>
      </w:rPr>
      <w:tab/>
      <w:t xml:space="preserve">Sinnissippi Quilters, Inc.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03DE8A" w14:textId="77777777" w:rsidR="00E441A0" w:rsidRDefault="00000000">
    <w:pPr>
      <w:tabs>
        <w:tab w:val="right" w:pos="9363"/>
      </w:tabs>
      <w:spacing w:after="0" w:line="259" w:lineRule="auto"/>
      <w:ind w:left="-825" w:right="0" w:firstLine="0"/>
    </w:pPr>
    <w:r>
      <w:rPr>
        <w:rFonts w:ascii="Calibri" w:eastAsia="Calibri" w:hAnsi="Calibri" w:cs="Calibri"/>
        <w:noProof/>
      </w:rPr>
      <mc:AlternateContent>
        <mc:Choice Requires="wpg">
          <w:drawing>
            <wp:anchor distT="0" distB="0" distL="114300" distR="114300" simplePos="0" relativeHeight="251664384" behindDoc="0" locked="0" layoutInCell="1" allowOverlap="1" wp14:anchorId="6253A1DA" wp14:editId="3D751CEF">
              <wp:simplePos x="0" y="0"/>
              <wp:positionH relativeFrom="page">
                <wp:posOffset>2039366</wp:posOffset>
              </wp:positionH>
              <wp:positionV relativeFrom="page">
                <wp:posOffset>661416</wp:posOffset>
              </wp:positionV>
              <wp:extent cx="4838065" cy="18288"/>
              <wp:effectExtent l="0" t="0" r="0" b="0"/>
              <wp:wrapSquare wrapText="bothSides"/>
              <wp:docPr id="2833" name="Group 2833"/>
              <wp:cNvGraphicFramePr/>
              <a:graphic xmlns:a="http://schemas.openxmlformats.org/drawingml/2006/main">
                <a:graphicData uri="http://schemas.microsoft.com/office/word/2010/wordprocessingGroup">
                  <wpg:wgp>
                    <wpg:cNvGrpSpPr/>
                    <wpg:grpSpPr>
                      <a:xfrm>
                        <a:off x="0" y="0"/>
                        <a:ext cx="4838065" cy="18288"/>
                        <a:chOff x="0" y="0"/>
                        <a:chExt cx="4838065" cy="18288"/>
                      </a:xfrm>
                    </wpg:grpSpPr>
                    <wps:wsp>
                      <wps:cNvPr id="2991" name="Shape 2991"/>
                      <wps:cNvSpPr/>
                      <wps:spPr>
                        <a:xfrm>
                          <a:off x="0" y="0"/>
                          <a:ext cx="4838065" cy="18288"/>
                        </a:xfrm>
                        <a:custGeom>
                          <a:avLst/>
                          <a:gdLst/>
                          <a:ahLst/>
                          <a:cxnLst/>
                          <a:rect l="0" t="0" r="0" b="0"/>
                          <a:pathLst>
                            <a:path w="4838065" h="18288">
                              <a:moveTo>
                                <a:pt x="0" y="0"/>
                              </a:moveTo>
                              <a:lnTo>
                                <a:pt x="4838065" y="0"/>
                              </a:lnTo>
                              <a:lnTo>
                                <a:pt x="4838065" y="18288"/>
                              </a:lnTo>
                              <a:lnTo>
                                <a:pt x="0" y="18288"/>
                              </a:lnTo>
                              <a:lnTo>
                                <a:pt x="0" y="0"/>
                              </a:lnTo>
                            </a:path>
                          </a:pathLst>
                        </a:custGeom>
                        <a:ln w="0" cap="flat">
                          <a:miter lim="127000"/>
                        </a:ln>
                      </wps:spPr>
                      <wps:style>
                        <a:lnRef idx="0">
                          <a:srgbClr val="000000">
                            <a:alpha val="0"/>
                          </a:srgbClr>
                        </a:lnRef>
                        <a:fillRef idx="1">
                          <a:srgbClr val="0039AC"/>
                        </a:fillRef>
                        <a:effectRef idx="0">
                          <a:scrgbClr r="0" g="0" b="0"/>
                        </a:effectRef>
                        <a:fontRef idx="none"/>
                      </wps:style>
                      <wps:bodyPr/>
                    </wps:wsp>
                  </wpg:wgp>
                </a:graphicData>
              </a:graphic>
            </wp:anchor>
          </w:drawing>
        </mc:Choice>
        <mc:Fallback xmlns:a="http://schemas.openxmlformats.org/drawingml/2006/main">
          <w:pict>
            <v:group id="Group 2833" style="width:380.95pt;height:1.44pt;position:absolute;mso-position-horizontal-relative:page;mso-position-horizontal:absolute;margin-left:160.58pt;mso-position-vertical-relative:page;margin-top:52.08pt;" coordsize="48380,182">
              <v:shape id="Shape 2992" style="position:absolute;width:48380;height:182;left:0;top:0;" coordsize="4838065,18288" path="m0,0l4838065,0l4838065,18288l0,18288l0,0">
                <v:stroke weight="0pt" endcap="flat" joinstyle="miter" miterlimit="10" on="false" color="#000000" opacity="0"/>
                <v:fill on="true" color="#0039ac"/>
              </v:shape>
              <w10:wrap type="square"/>
            </v:group>
          </w:pict>
        </mc:Fallback>
      </mc:AlternateContent>
    </w:r>
    <w:r>
      <w:rPr>
        <w:rFonts w:ascii="Calibri" w:eastAsia="Calibri" w:hAnsi="Calibri" w:cs="Calibri"/>
        <w:noProof/>
      </w:rPr>
      <mc:AlternateContent>
        <mc:Choice Requires="wpg">
          <w:drawing>
            <wp:anchor distT="0" distB="0" distL="114300" distR="114300" simplePos="0" relativeHeight="251665408" behindDoc="0" locked="0" layoutInCell="1" allowOverlap="1" wp14:anchorId="50E3D683" wp14:editId="4FA949B0">
              <wp:simplePos x="0" y="0"/>
              <wp:positionH relativeFrom="page">
                <wp:posOffset>2039366</wp:posOffset>
              </wp:positionH>
              <wp:positionV relativeFrom="page">
                <wp:posOffset>1163066</wp:posOffset>
              </wp:positionV>
              <wp:extent cx="4838065" cy="18288"/>
              <wp:effectExtent l="0" t="0" r="0" b="0"/>
              <wp:wrapSquare wrapText="bothSides"/>
              <wp:docPr id="2835" name="Group 2835"/>
              <wp:cNvGraphicFramePr/>
              <a:graphic xmlns:a="http://schemas.openxmlformats.org/drawingml/2006/main">
                <a:graphicData uri="http://schemas.microsoft.com/office/word/2010/wordprocessingGroup">
                  <wpg:wgp>
                    <wpg:cNvGrpSpPr/>
                    <wpg:grpSpPr>
                      <a:xfrm>
                        <a:off x="0" y="0"/>
                        <a:ext cx="4838065" cy="18288"/>
                        <a:chOff x="0" y="0"/>
                        <a:chExt cx="4838065" cy="18288"/>
                      </a:xfrm>
                    </wpg:grpSpPr>
                    <wps:wsp>
                      <wps:cNvPr id="2993" name="Shape 2993"/>
                      <wps:cNvSpPr/>
                      <wps:spPr>
                        <a:xfrm>
                          <a:off x="0" y="0"/>
                          <a:ext cx="4838065" cy="18288"/>
                        </a:xfrm>
                        <a:custGeom>
                          <a:avLst/>
                          <a:gdLst/>
                          <a:ahLst/>
                          <a:cxnLst/>
                          <a:rect l="0" t="0" r="0" b="0"/>
                          <a:pathLst>
                            <a:path w="4838065" h="18288">
                              <a:moveTo>
                                <a:pt x="0" y="0"/>
                              </a:moveTo>
                              <a:lnTo>
                                <a:pt x="4838065" y="0"/>
                              </a:lnTo>
                              <a:lnTo>
                                <a:pt x="4838065" y="18288"/>
                              </a:lnTo>
                              <a:lnTo>
                                <a:pt x="0" y="18288"/>
                              </a:lnTo>
                              <a:lnTo>
                                <a:pt x="0" y="0"/>
                              </a:lnTo>
                            </a:path>
                          </a:pathLst>
                        </a:custGeom>
                        <a:ln w="0" cap="flat">
                          <a:miter lim="127000"/>
                        </a:ln>
                      </wps:spPr>
                      <wps:style>
                        <a:lnRef idx="0">
                          <a:srgbClr val="000000">
                            <a:alpha val="0"/>
                          </a:srgbClr>
                        </a:lnRef>
                        <a:fillRef idx="1">
                          <a:srgbClr val="0039AC"/>
                        </a:fillRef>
                        <a:effectRef idx="0">
                          <a:scrgbClr r="0" g="0" b="0"/>
                        </a:effectRef>
                        <a:fontRef idx="none"/>
                      </wps:style>
                      <wps:bodyPr/>
                    </wps:wsp>
                  </wpg:wgp>
                </a:graphicData>
              </a:graphic>
            </wp:anchor>
          </w:drawing>
        </mc:Choice>
        <mc:Fallback xmlns:a="http://schemas.openxmlformats.org/drawingml/2006/main">
          <w:pict>
            <v:group id="Group 2835" style="width:380.95pt;height:1.44pt;position:absolute;mso-position-horizontal-relative:page;mso-position-horizontal:absolute;margin-left:160.58pt;mso-position-vertical-relative:page;margin-top:91.58pt;" coordsize="48380,182">
              <v:shape id="Shape 2994" style="position:absolute;width:48380;height:182;left:0;top:0;" coordsize="4838065,18288" path="m0,0l4838065,0l4838065,18288l0,18288l0,0">
                <v:stroke weight="0pt" endcap="flat" joinstyle="miter" miterlimit="10" on="false" color="#000000" opacity="0"/>
                <v:fill on="true" color="#0039ac"/>
              </v:shape>
              <w10:wrap type="square"/>
            </v:group>
          </w:pict>
        </mc:Fallback>
      </mc:AlternateContent>
    </w:r>
    <w:r>
      <w:rPr>
        <w:noProof/>
      </w:rPr>
      <w:drawing>
        <wp:anchor distT="0" distB="0" distL="114300" distR="114300" simplePos="0" relativeHeight="251666432" behindDoc="0" locked="0" layoutInCell="1" allowOverlap="0" wp14:anchorId="2C7CC692" wp14:editId="49DA9C84">
          <wp:simplePos x="0" y="0"/>
          <wp:positionH relativeFrom="page">
            <wp:posOffset>390525</wp:posOffset>
          </wp:positionH>
          <wp:positionV relativeFrom="page">
            <wp:posOffset>333375</wp:posOffset>
          </wp:positionV>
          <wp:extent cx="1238250" cy="1266825"/>
          <wp:effectExtent l="0" t="0" r="0" b="0"/>
          <wp:wrapSquare wrapText="bothSides"/>
          <wp:docPr id="1802306894" name="Picture 1802306894"/>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
                  <a:stretch>
                    <a:fillRect/>
                  </a:stretch>
                </pic:blipFill>
                <pic:spPr>
                  <a:xfrm>
                    <a:off x="0" y="0"/>
                    <a:ext cx="1238250" cy="1266825"/>
                  </a:xfrm>
                  <a:prstGeom prst="rect">
                    <a:avLst/>
                  </a:prstGeom>
                </pic:spPr>
              </pic:pic>
            </a:graphicData>
          </a:graphic>
        </wp:anchor>
      </w:drawing>
    </w:r>
    <w:r>
      <w:rPr>
        <w:b/>
        <w:color w:val="0039AC"/>
        <w:sz w:val="48"/>
      </w:rPr>
      <w:tab/>
      <w:t xml:space="preserve">Sinnissippi Quilters, Inc.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EE183B"/>
    <w:multiLevelType w:val="hybridMultilevel"/>
    <w:tmpl w:val="9DA44034"/>
    <w:lvl w:ilvl="0" w:tplc="6C625436">
      <w:start w:val="2"/>
      <w:numFmt w:val="decimal"/>
      <w:lvlText w:val="%1."/>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5666E1E">
      <w:start w:val="1"/>
      <w:numFmt w:val="bullet"/>
      <w:lvlText w:val="•"/>
      <w:lvlJc w:val="left"/>
      <w:pPr>
        <w:ind w:left="10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964844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C2CAE3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2EA0596">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15242B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8442FC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FAB43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9F861F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3FD04F27"/>
    <w:multiLevelType w:val="hybridMultilevel"/>
    <w:tmpl w:val="B886653E"/>
    <w:lvl w:ilvl="0" w:tplc="85D2467A">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CA62C3C">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4306B00A">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0FF21F7E">
      <w:start w:val="1"/>
      <w:numFmt w:val="bullet"/>
      <w:lvlText w:val="•"/>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904403FC">
      <w:start w:val="1"/>
      <w:numFmt w:val="bullet"/>
      <w:lvlText w:val="o"/>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27A2F3BE">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751053E4">
      <w:start w:val="1"/>
      <w:numFmt w:val="bullet"/>
      <w:lvlText w:val="•"/>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A6F48E66">
      <w:start w:val="1"/>
      <w:numFmt w:val="bullet"/>
      <w:lvlText w:val="o"/>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6786F3FA">
      <w:start w:val="1"/>
      <w:numFmt w:val="bullet"/>
      <w:lvlText w:val="▪"/>
      <w:lvlJc w:val="left"/>
      <w:pPr>
        <w:ind w:left="72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7A6847AA"/>
    <w:multiLevelType w:val="hybridMultilevel"/>
    <w:tmpl w:val="3BB0539C"/>
    <w:lvl w:ilvl="0" w:tplc="C56096DE">
      <w:start w:val="1"/>
      <w:numFmt w:val="bullet"/>
      <w:lvlText w:val="-"/>
      <w:lvlJc w:val="left"/>
      <w:pPr>
        <w:ind w:left="1704" w:hanging="360"/>
      </w:pPr>
      <w:rPr>
        <w:rFonts w:ascii="Arial" w:eastAsia="Arial" w:hAnsi="Arial" w:cs="Arial" w:hint="default"/>
      </w:rPr>
    </w:lvl>
    <w:lvl w:ilvl="1" w:tplc="04090003" w:tentative="1">
      <w:start w:val="1"/>
      <w:numFmt w:val="bullet"/>
      <w:lvlText w:val="o"/>
      <w:lvlJc w:val="left"/>
      <w:pPr>
        <w:ind w:left="2424" w:hanging="360"/>
      </w:pPr>
      <w:rPr>
        <w:rFonts w:ascii="Courier New" w:hAnsi="Courier New" w:cs="Courier New" w:hint="default"/>
      </w:rPr>
    </w:lvl>
    <w:lvl w:ilvl="2" w:tplc="04090005" w:tentative="1">
      <w:start w:val="1"/>
      <w:numFmt w:val="bullet"/>
      <w:lvlText w:val=""/>
      <w:lvlJc w:val="left"/>
      <w:pPr>
        <w:ind w:left="3144" w:hanging="360"/>
      </w:pPr>
      <w:rPr>
        <w:rFonts w:ascii="Wingdings" w:hAnsi="Wingdings" w:hint="default"/>
      </w:rPr>
    </w:lvl>
    <w:lvl w:ilvl="3" w:tplc="04090001" w:tentative="1">
      <w:start w:val="1"/>
      <w:numFmt w:val="bullet"/>
      <w:lvlText w:val=""/>
      <w:lvlJc w:val="left"/>
      <w:pPr>
        <w:ind w:left="3864" w:hanging="360"/>
      </w:pPr>
      <w:rPr>
        <w:rFonts w:ascii="Symbol" w:hAnsi="Symbol" w:hint="default"/>
      </w:rPr>
    </w:lvl>
    <w:lvl w:ilvl="4" w:tplc="04090003" w:tentative="1">
      <w:start w:val="1"/>
      <w:numFmt w:val="bullet"/>
      <w:lvlText w:val="o"/>
      <w:lvlJc w:val="left"/>
      <w:pPr>
        <w:ind w:left="4584" w:hanging="360"/>
      </w:pPr>
      <w:rPr>
        <w:rFonts w:ascii="Courier New" w:hAnsi="Courier New" w:cs="Courier New" w:hint="default"/>
      </w:rPr>
    </w:lvl>
    <w:lvl w:ilvl="5" w:tplc="04090005" w:tentative="1">
      <w:start w:val="1"/>
      <w:numFmt w:val="bullet"/>
      <w:lvlText w:val=""/>
      <w:lvlJc w:val="left"/>
      <w:pPr>
        <w:ind w:left="5304" w:hanging="360"/>
      </w:pPr>
      <w:rPr>
        <w:rFonts w:ascii="Wingdings" w:hAnsi="Wingdings" w:hint="default"/>
      </w:rPr>
    </w:lvl>
    <w:lvl w:ilvl="6" w:tplc="04090001" w:tentative="1">
      <w:start w:val="1"/>
      <w:numFmt w:val="bullet"/>
      <w:lvlText w:val=""/>
      <w:lvlJc w:val="left"/>
      <w:pPr>
        <w:ind w:left="6024" w:hanging="360"/>
      </w:pPr>
      <w:rPr>
        <w:rFonts w:ascii="Symbol" w:hAnsi="Symbol" w:hint="default"/>
      </w:rPr>
    </w:lvl>
    <w:lvl w:ilvl="7" w:tplc="04090003" w:tentative="1">
      <w:start w:val="1"/>
      <w:numFmt w:val="bullet"/>
      <w:lvlText w:val="o"/>
      <w:lvlJc w:val="left"/>
      <w:pPr>
        <w:ind w:left="6744" w:hanging="360"/>
      </w:pPr>
      <w:rPr>
        <w:rFonts w:ascii="Courier New" w:hAnsi="Courier New" w:cs="Courier New" w:hint="default"/>
      </w:rPr>
    </w:lvl>
    <w:lvl w:ilvl="8" w:tplc="04090005" w:tentative="1">
      <w:start w:val="1"/>
      <w:numFmt w:val="bullet"/>
      <w:lvlText w:val=""/>
      <w:lvlJc w:val="left"/>
      <w:pPr>
        <w:ind w:left="7464" w:hanging="360"/>
      </w:pPr>
      <w:rPr>
        <w:rFonts w:ascii="Wingdings" w:hAnsi="Wingdings" w:hint="default"/>
      </w:rPr>
    </w:lvl>
  </w:abstractNum>
  <w:num w:numId="1" w16cid:durableId="1553880640">
    <w:abstractNumId w:val="1"/>
  </w:num>
  <w:num w:numId="2" w16cid:durableId="1262950710">
    <w:abstractNumId w:val="0"/>
  </w:num>
  <w:num w:numId="3" w16cid:durableId="14251462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1A0"/>
    <w:rsid w:val="00433B9C"/>
    <w:rsid w:val="005E6C54"/>
    <w:rsid w:val="00630237"/>
    <w:rsid w:val="0072324A"/>
    <w:rsid w:val="007C46A2"/>
    <w:rsid w:val="008D4311"/>
    <w:rsid w:val="009E41EC"/>
    <w:rsid w:val="00DB31FB"/>
    <w:rsid w:val="00DC0083"/>
    <w:rsid w:val="00E441A0"/>
    <w:rsid w:val="00E9649C"/>
    <w:rsid w:val="00FB42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E0294"/>
  <w15:docId w15:val="{C7CF9FAF-4584-4758-A637-EFE63D047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58" w:lineRule="auto"/>
      <w:ind w:left="370" w:right="5716" w:hanging="370"/>
    </w:pPr>
    <w:rPr>
      <w:rFonts w:ascii="Arial" w:eastAsia="Arial" w:hAnsi="Arial" w:cs="Arial"/>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42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675</Words>
  <Characters>3849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Harry Tallacksen</dc:creator>
  <cp:keywords/>
  <cp:lastModifiedBy>Roberta Suess</cp:lastModifiedBy>
  <cp:revision>2</cp:revision>
  <dcterms:created xsi:type="dcterms:W3CDTF">2024-06-09T23:52:00Z</dcterms:created>
  <dcterms:modified xsi:type="dcterms:W3CDTF">2024-06-09T23:52:00Z</dcterms:modified>
</cp:coreProperties>
</file>